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792F49" w14:textId="77777777" w:rsidR="00F94F9C" w:rsidRDefault="00F94F9C" w:rsidP="00F94F9C">
      <w:pPr>
        <w:pStyle w:val="NormalWeb"/>
        <w:shd w:val="clear" w:color="auto" w:fill="F4F4F4"/>
        <w:spacing w:before="0" w:beforeAutospacing="0" w:after="0" w:afterAutospacing="0"/>
        <w:ind w:left="-360"/>
        <w:rPr>
          <w:color w:val="000000"/>
          <w:bdr w:val="none" w:sz="0" w:space="0" w:color="auto" w:frame="1"/>
        </w:rPr>
      </w:pPr>
      <w:r>
        <w:rPr>
          <w:color w:val="000000"/>
          <w:bdr w:val="none" w:sz="0" w:space="0" w:color="auto" w:frame="1"/>
        </w:rPr>
        <w:t>7. Answer 4 of the following:</w:t>
      </w:r>
    </w:p>
    <w:p w14:paraId="1A17E77A" w14:textId="77777777" w:rsidR="00AC415E" w:rsidRPr="00F94F9C" w:rsidRDefault="00AC415E" w:rsidP="00F94F9C">
      <w:pPr>
        <w:pStyle w:val="NormalWeb"/>
        <w:shd w:val="clear" w:color="auto" w:fill="F4F4F4"/>
        <w:spacing w:before="0" w:beforeAutospacing="0" w:after="0" w:afterAutospacing="0"/>
        <w:ind w:left="-360"/>
        <w:rPr>
          <w:color w:val="000000"/>
          <w:bdr w:val="none" w:sz="0" w:space="0" w:color="auto" w:frame="1"/>
        </w:rPr>
      </w:pPr>
      <w:r>
        <w:rPr>
          <w:rFonts w:ascii="inherit" w:hAnsi="inherit"/>
          <w:color w:val="000000"/>
          <w:sz w:val="27"/>
          <w:szCs w:val="27"/>
          <w:bdr w:val="none" w:sz="0" w:space="0" w:color="auto" w:frame="1"/>
        </w:rPr>
        <w:t>1.</w:t>
      </w:r>
      <w:r>
        <w:rPr>
          <w:rFonts w:ascii="inherit" w:hAnsi="inherit"/>
          <w:color w:val="000000"/>
          <w:sz w:val="20"/>
          <w:szCs w:val="20"/>
          <w:bdr w:val="none" w:sz="0" w:space="0" w:color="auto" w:frame="1"/>
        </w:rPr>
        <w:t>  </w:t>
      </w:r>
      <w:r>
        <w:rPr>
          <w:color w:val="000000"/>
          <w:bdr w:val="none" w:sz="0" w:space="0" w:color="auto" w:frame="1"/>
        </w:rPr>
        <w:t>p 233 In Box 7.1 Is the Bad Stronger than the Good? Explain what the box teaches about this topic. What are your reactions?</w:t>
      </w:r>
    </w:p>
    <w:p w14:paraId="2217F2A3" w14:textId="77777777" w:rsidR="00AC415E" w:rsidRDefault="00AC415E" w:rsidP="00AC415E">
      <w:pPr>
        <w:pStyle w:val="NormalWeb"/>
        <w:shd w:val="clear" w:color="auto" w:fill="F4F4F4"/>
        <w:spacing w:before="0" w:beforeAutospacing="0" w:after="0" w:afterAutospacing="0"/>
        <w:ind w:hanging="360"/>
        <w:rPr>
          <w:rFonts w:ascii="Helvetica Neue" w:hAnsi="Helvetica Neue"/>
          <w:color w:val="000000"/>
        </w:rPr>
      </w:pPr>
      <w:r>
        <w:rPr>
          <w:color w:val="000000"/>
          <w:bdr w:val="none" w:sz="0" w:space="0" w:color="auto" w:frame="1"/>
        </w:rPr>
        <w:t>2.   </w:t>
      </w:r>
      <w:r>
        <w:rPr>
          <w:rFonts w:ascii="inherit" w:hAnsi="inherit"/>
          <w:color w:val="000000"/>
          <w:sz w:val="27"/>
          <w:szCs w:val="27"/>
          <w:bdr w:val="none" w:sz="0" w:space="0" w:color="auto" w:frame="1"/>
        </w:rPr>
        <w:t>2.</w:t>
      </w:r>
      <w:r>
        <w:rPr>
          <w:rFonts w:ascii="inherit" w:hAnsi="inherit"/>
          <w:color w:val="000000"/>
          <w:sz w:val="20"/>
          <w:szCs w:val="20"/>
          <w:bdr w:val="none" w:sz="0" w:space="0" w:color="auto" w:frame="1"/>
        </w:rPr>
        <w:t>  </w:t>
      </w:r>
      <w:r>
        <w:rPr>
          <w:color w:val="000000"/>
          <w:bdr w:val="none" w:sz="0" w:space="0" w:color="auto" w:frame="1"/>
        </w:rPr>
        <w:t xml:space="preserve">pp 236 - 237 Choose something new and interesting </w:t>
      </w:r>
      <w:proofErr w:type="gramStart"/>
      <w:r>
        <w:rPr>
          <w:color w:val="000000"/>
          <w:bdr w:val="none" w:sz="0" w:space="0" w:color="auto" w:frame="1"/>
        </w:rPr>
        <w:t>from  Introspecting</w:t>
      </w:r>
      <w:proofErr w:type="gramEnd"/>
      <w:r>
        <w:rPr>
          <w:color w:val="000000"/>
          <w:bdr w:val="none" w:sz="0" w:space="0" w:color="auto" w:frame="1"/>
        </w:rPr>
        <w:t xml:space="preserve"> about the Reasons for Our Attitudes. What does the picture on p 236 address? What did you find interesting about your topic?</w:t>
      </w:r>
    </w:p>
    <w:p w14:paraId="0BC41D5A" w14:textId="77777777" w:rsidR="00AC415E" w:rsidRDefault="00AC415E" w:rsidP="00AC415E">
      <w:pPr>
        <w:pStyle w:val="NormalWeb"/>
        <w:shd w:val="clear" w:color="auto" w:fill="F4F4F4"/>
        <w:spacing w:before="0" w:beforeAutospacing="0" w:after="0" w:afterAutospacing="0"/>
        <w:ind w:hanging="360"/>
        <w:rPr>
          <w:rFonts w:ascii="Helvetica Neue" w:hAnsi="Helvetica Neue"/>
          <w:color w:val="000000"/>
        </w:rPr>
      </w:pPr>
      <w:r>
        <w:rPr>
          <w:color w:val="000000"/>
          <w:bdr w:val="none" w:sz="0" w:space="0" w:color="auto" w:frame="1"/>
        </w:rPr>
        <w:t>3.</w:t>
      </w:r>
      <w:r>
        <w:rPr>
          <w:color w:val="000000"/>
          <w:sz w:val="14"/>
          <w:szCs w:val="14"/>
          <w:bdr w:val="none" w:sz="0" w:space="0" w:color="auto" w:frame="1"/>
        </w:rPr>
        <w:t>     </w:t>
      </w:r>
      <w:r>
        <w:rPr>
          <w:color w:val="000000"/>
          <w:bdr w:val="none" w:sz="0" w:space="0" w:color="auto" w:frame="1"/>
        </w:rPr>
        <w:t xml:space="preserve">3. </w:t>
      </w:r>
      <w:proofErr w:type="gramStart"/>
      <w:r>
        <w:rPr>
          <w:color w:val="000000"/>
          <w:bdr w:val="none" w:sz="0" w:space="0" w:color="auto" w:frame="1"/>
        </w:rPr>
        <w:t>pp  242</w:t>
      </w:r>
      <w:proofErr w:type="gramEnd"/>
      <w:r>
        <w:rPr>
          <w:color w:val="000000"/>
          <w:bdr w:val="none" w:sz="0" w:space="0" w:color="auto" w:frame="1"/>
        </w:rPr>
        <w:t xml:space="preserve">,  244 - 245 </w:t>
      </w:r>
      <w:proofErr w:type="spellStart"/>
      <w:r>
        <w:rPr>
          <w:color w:val="000000"/>
          <w:bdr w:val="none" w:sz="0" w:space="0" w:color="auto" w:frame="1"/>
        </w:rPr>
        <w:t>Festinger</w:t>
      </w:r>
      <w:proofErr w:type="spellEnd"/>
      <w:r>
        <w:rPr>
          <w:color w:val="000000"/>
          <w:bdr w:val="none" w:sz="0" w:space="0" w:color="auto" w:frame="1"/>
        </w:rPr>
        <w:t xml:space="preserve"> talks about Induced Compliance and Attitude Change.  Explain the concept and this experiment OR </w:t>
      </w:r>
      <w:proofErr w:type="spellStart"/>
      <w:r>
        <w:rPr>
          <w:color w:val="000000"/>
          <w:bdr w:val="none" w:sz="0" w:space="0" w:color="auto" w:frame="1"/>
        </w:rPr>
        <w:t>Festinger's</w:t>
      </w:r>
      <w:proofErr w:type="spellEnd"/>
      <w:r>
        <w:rPr>
          <w:color w:val="000000"/>
          <w:bdr w:val="none" w:sz="0" w:space="0" w:color="auto" w:frame="1"/>
        </w:rPr>
        <w:t xml:space="preserve"> experiment in Figure </w:t>
      </w:r>
      <w:proofErr w:type="gramStart"/>
      <w:r>
        <w:rPr>
          <w:color w:val="000000"/>
          <w:bdr w:val="none" w:sz="0" w:space="0" w:color="auto" w:frame="1"/>
        </w:rPr>
        <w:t>7.2 .</w:t>
      </w:r>
      <w:proofErr w:type="gramEnd"/>
    </w:p>
    <w:p w14:paraId="7DA6B9C4" w14:textId="77777777" w:rsidR="00AC415E" w:rsidRDefault="00AC415E" w:rsidP="00F94F9C">
      <w:pPr>
        <w:pStyle w:val="NormalWeb"/>
        <w:shd w:val="clear" w:color="auto" w:fill="F4F4F4"/>
        <w:spacing w:before="0" w:beforeAutospacing="0" w:after="0" w:afterAutospacing="0"/>
        <w:ind w:left="-360"/>
        <w:rPr>
          <w:rFonts w:ascii="Helvetica Neue" w:hAnsi="Helvetica Neue"/>
          <w:color w:val="000000"/>
        </w:rPr>
      </w:pPr>
      <w:r>
        <w:rPr>
          <w:color w:val="000000"/>
          <w:bdr w:val="none" w:sz="0" w:space="0" w:color="auto" w:frame="1"/>
        </w:rPr>
        <w:t xml:space="preserve"> 4. pp 249 - 251 Choose either from the section Self-Affirmation and Dissonance OR Is Dissonance Universal? Summarize Figure 7.4 and what it means.  Going back to the text how are the Japanese reactions different from the Canadians?  </w:t>
      </w:r>
      <w:r>
        <w:rPr>
          <w:color w:val="000000"/>
          <w:bdr w:val="none" w:sz="0" w:space="0" w:color="auto" w:frame="1"/>
        </w:rPr>
        <w:br/>
      </w:r>
      <w:r>
        <w:rPr>
          <w:rFonts w:ascii="inherit" w:hAnsi="inherit"/>
          <w:color w:val="000000"/>
          <w:sz w:val="27"/>
          <w:szCs w:val="27"/>
          <w:bdr w:val="none" w:sz="0" w:space="0" w:color="auto" w:frame="1"/>
        </w:rPr>
        <w:t>5. p</w:t>
      </w:r>
      <w:r>
        <w:rPr>
          <w:color w:val="000000"/>
          <w:bdr w:val="none" w:sz="0" w:space="0" w:color="auto" w:frame="1"/>
        </w:rPr>
        <w:t>p 254 –  259 How does the text explain Reconciling the Dissonance and Self-Perception Accounts? Thoughts? OR if you rather work with the section The Embodied Nature of Cognition and Emotion explain the content and react to it.</w:t>
      </w:r>
    </w:p>
    <w:p w14:paraId="00319DA0" w14:textId="77777777" w:rsidR="00AC415E" w:rsidRDefault="00AC415E" w:rsidP="00AC415E">
      <w:pPr>
        <w:pStyle w:val="NormalWeb"/>
        <w:shd w:val="clear" w:color="auto" w:fill="F4F4F4"/>
        <w:spacing w:before="0" w:beforeAutospacing="0" w:after="0" w:afterAutospacing="0"/>
        <w:ind w:hanging="360"/>
        <w:rPr>
          <w:rFonts w:ascii="Helvetica Neue" w:hAnsi="Helvetica Neue"/>
          <w:color w:val="000000"/>
        </w:rPr>
      </w:pPr>
      <w:r>
        <w:rPr>
          <w:color w:val="000000"/>
          <w:bdr w:val="none" w:sz="0" w:space="0" w:color="auto" w:frame="1"/>
        </w:rPr>
        <w:t>6.</w:t>
      </w:r>
      <w:r>
        <w:rPr>
          <w:rFonts w:ascii="inherit" w:hAnsi="inherit"/>
          <w:color w:val="000000"/>
          <w:sz w:val="27"/>
          <w:szCs w:val="27"/>
          <w:bdr w:val="none" w:sz="0" w:space="0" w:color="auto" w:frame="1"/>
        </w:rPr>
        <w:t>.</w:t>
      </w:r>
      <w:r>
        <w:rPr>
          <w:rFonts w:ascii="inherit" w:hAnsi="inherit"/>
          <w:color w:val="000000"/>
          <w:sz w:val="20"/>
          <w:szCs w:val="20"/>
          <w:bdr w:val="none" w:sz="0" w:space="0" w:color="auto" w:frame="1"/>
        </w:rPr>
        <w:t>  </w:t>
      </w:r>
      <w:r>
        <w:rPr>
          <w:color w:val="000000"/>
          <w:bdr w:val="none" w:sz="0" w:space="0" w:color="auto" w:frame="1"/>
        </w:rPr>
        <w:t>pp 261 – 263 What is the Terror Management Theory?  How might you relate this to 9/11 or to experiencing 1st hand Hurricane Katrina or ISIS attacks?  How does Figure 7.9 fit in?</w:t>
      </w:r>
    </w:p>
    <w:p w14:paraId="0A78BBB3" w14:textId="77777777" w:rsidR="00CA5501" w:rsidRDefault="00F94F9C"/>
    <w:p w14:paraId="54C57AD3" w14:textId="77777777" w:rsidR="00AC415E" w:rsidRDefault="00AC415E"/>
    <w:p w14:paraId="3705CCBB" w14:textId="77777777" w:rsidR="00AC415E" w:rsidRDefault="00AC415E"/>
    <w:p w14:paraId="748BF58D" w14:textId="77777777" w:rsidR="00E6409F" w:rsidRPr="00E6409F" w:rsidRDefault="00F94F9C" w:rsidP="00E6409F">
      <w:pPr>
        <w:shd w:val="clear" w:color="auto" w:fill="FFFFFF"/>
        <w:rPr>
          <w:rFonts w:ascii="Helvetica Neue" w:hAnsi="Helvetica Neue" w:cs="Times New Roman"/>
          <w:color w:val="111111"/>
        </w:rPr>
      </w:pPr>
      <w:r>
        <w:rPr>
          <w:rFonts w:ascii="Verdana" w:hAnsi="Verdana" w:cs="Times New Roman"/>
          <w:color w:val="000000"/>
          <w:sz w:val="27"/>
          <w:szCs w:val="27"/>
          <w:bdr w:val="none" w:sz="0" w:space="0" w:color="auto" w:frame="1"/>
        </w:rPr>
        <w:t xml:space="preserve">8. </w:t>
      </w:r>
      <w:r w:rsidR="00E6409F" w:rsidRPr="00E6409F">
        <w:rPr>
          <w:rFonts w:ascii="Verdana" w:hAnsi="Verdana" w:cs="Times New Roman"/>
          <w:color w:val="000000"/>
          <w:sz w:val="27"/>
          <w:szCs w:val="27"/>
          <w:bdr w:val="none" w:sz="0" w:space="0" w:color="auto" w:frame="1"/>
        </w:rPr>
        <w:t>Answer any 3 of the following questions:</w:t>
      </w:r>
    </w:p>
    <w:p w14:paraId="38581756" w14:textId="77777777" w:rsidR="00E6409F" w:rsidRPr="00E6409F" w:rsidRDefault="00E6409F" w:rsidP="00E6409F">
      <w:pPr>
        <w:shd w:val="clear" w:color="auto" w:fill="FFFFFF"/>
        <w:rPr>
          <w:rFonts w:ascii="Helvetica Neue" w:hAnsi="Helvetica Neue" w:cs="Times New Roman"/>
          <w:color w:val="111111"/>
        </w:rPr>
      </w:pPr>
      <w:r w:rsidRPr="00E6409F">
        <w:rPr>
          <w:rFonts w:ascii="Verdana" w:hAnsi="Verdana" w:cs="Times New Roman"/>
          <w:color w:val="000000"/>
          <w:sz w:val="27"/>
          <w:szCs w:val="27"/>
          <w:bdr w:val="none" w:sz="0" w:space="0" w:color="auto" w:frame="1"/>
        </w:rPr>
        <w:t xml:space="preserve">1. pp 270 - 273 Under the subsection The Roles of Motivation and Ability in the Dual-Process Approaches to </w:t>
      </w:r>
      <w:proofErr w:type="spellStart"/>
      <w:r w:rsidRPr="00E6409F">
        <w:rPr>
          <w:rFonts w:ascii="Verdana" w:hAnsi="Verdana" w:cs="Times New Roman"/>
          <w:color w:val="000000"/>
          <w:sz w:val="27"/>
          <w:szCs w:val="27"/>
          <w:bdr w:val="none" w:sz="0" w:space="0" w:color="auto" w:frame="1"/>
        </w:rPr>
        <w:t>Persuasian</w:t>
      </w:r>
      <w:proofErr w:type="spellEnd"/>
      <w:r w:rsidRPr="00E6409F">
        <w:rPr>
          <w:rFonts w:ascii="Verdana" w:hAnsi="Verdana" w:cs="Times New Roman"/>
          <w:color w:val="000000"/>
          <w:sz w:val="27"/>
          <w:szCs w:val="27"/>
          <w:bdr w:val="none" w:sz="0" w:space="0" w:color="auto" w:frame="1"/>
        </w:rPr>
        <w:t xml:space="preserve"> read the text and explain Figure 8.2 and Figure 8.3.  Thoughts about this material?</w:t>
      </w:r>
    </w:p>
    <w:p w14:paraId="2684147D" w14:textId="77777777" w:rsidR="00E6409F" w:rsidRPr="00E6409F" w:rsidRDefault="00E6409F" w:rsidP="00E6409F">
      <w:pPr>
        <w:shd w:val="clear" w:color="auto" w:fill="FFFFFF"/>
        <w:rPr>
          <w:rFonts w:ascii="Helvetica Neue" w:hAnsi="Helvetica Neue" w:cs="Times New Roman"/>
          <w:color w:val="111111"/>
        </w:rPr>
      </w:pPr>
      <w:r w:rsidRPr="00E6409F">
        <w:rPr>
          <w:rFonts w:ascii="Verdana" w:hAnsi="Verdana" w:cs="Times New Roman"/>
          <w:color w:val="000000"/>
          <w:sz w:val="27"/>
          <w:szCs w:val="27"/>
          <w:bdr w:val="none" w:sz="0" w:space="0" w:color="auto" w:frame="1"/>
        </w:rPr>
        <w:t>2. </w:t>
      </w:r>
      <w:r w:rsidRPr="00E6409F">
        <w:rPr>
          <w:rFonts w:ascii="Times New Roman" w:hAnsi="Times New Roman" w:cs="Times New Roman"/>
          <w:color w:val="000000"/>
          <w:bdr w:val="none" w:sz="0" w:space="0" w:color="auto" w:frame="1"/>
        </w:rPr>
        <w:t> </w:t>
      </w:r>
      <w:r w:rsidRPr="00E6409F">
        <w:rPr>
          <w:rFonts w:ascii="Verdana" w:hAnsi="Verdana" w:cs="Times New Roman"/>
          <w:color w:val="000000"/>
          <w:bdr w:val="none" w:sz="0" w:space="0" w:color="auto" w:frame="1"/>
        </w:rPr>
        <w:t xml:space="preserve">pp 277 - </w:t>
      </w:r>
      <w:proofErr w:type="gramStart"/>
      <w:r w:rsidRPr="00E6409F">
        <w:rPr>
          <w:rFonts w:ascii="Verdana" w:hAnsi="Verdana" w:cs="Times New Roman"/>
          <w:color w:val="000000"/>
          <w:bdr w:val="none" w:sz="0" w:space="0" w:color="auto" w:frame="1"/>
        </w:rPr>
        <w:t>283  Summarize</w:t>
      </w:r>
      <w:proofErr w:type="gramEnd"/>
      <w:r w:rsidRPr="00E6409F">
        <w:rPr>
          <w:rFonts w:ascii="Verdana" w:hAnsi="Verdana" w:cs="Times New Roman"/>
          <w:color w:val="000000"/>
          <w:bdr w:val="none" w:sz="0" w:space="0" w:color="auto" w:frame="1"/>
        </w:rPr>
        <w:t xml:space="preserve"> Message Characteristics and cover two of the four sub-sections. Use some of the terms and refer to the photos and Box 8.2 OR Figure 8.4 if relevant to your topic.</w:t>
      </w:r>
    </w:p>
    <w:p w14:paraId="3412B582" w14:textId="77777777" w:rsidR="00E6409F" w:rsidRPr="00E6409F" w:rsidRDefault="00E6409F" w:rsidP="00E6409F">
      <w:pPr>
        <w:shd w:val="clear" w:color="auto" w:fill="FFFFFF"/>
        <w:rPr>
          <w:rFonts w:ascii="Helvetica Neue" w:hAnsi="Helvetica Neue" w:cs="Times New Roman"/>
          <w:color w:val="111111"/>
        </w:rPr>
      </w:pPr>
      <w:r w:rsidRPr="00E6409F">
        <w:rPr>
          <w:rFonts w:ascii="Verdana" w:hAnsi="Verdana" w:cs="Times New Roman"/>
          <w:color w:val="000000"/>
          <w:sz w:val="27"/>
          <w:szCs w:val="27"/>
          <w:bdr w:val="none" w:sz="0" w:space="0" w:color="auto" w:frame="1"/>
        </w:rPr>
        <w:t>3. pp 288 - 291 Explain the major topic introduction to The Media and Persuasion using the term in bold print AND 2 of the subsections under The Surprisingly Weak Effects of Media using a photo in your discussion. Your thoughts on this topic?</w:t>
      </w:r>
    </w:p>
    <w:p w14:paraId="4CCA1B9C" w14:textId="77777777" w:rsidR="00E6409F" w:rsidRPr="00E6409F" w:rsidRDefault="00E6409F" w:rsidP="00E6409F">
      <w:pPr>
        <w:shd w:val="clear" w:color="auto" w:fill="FFFFFF"/>
        <w:rPr>
          <w:rFonts w:ascii="Helvetica Neue" w:hAnsi="Helvetica Neue" w:cs="Times New Roman"/>
          <w:color w:val="111111"/>
        </w:rPr>
      </w:pPr>
      <w:r w:rsidRPr="00E6409F">
        <w:rPr>
          <w:rFonts w:ascii="Verdana" w:hAnsi="Verdana" w:cs="Times New Roman"/>
          <w:color w:val="000000"/>
          <w:sz w:val="27"/>
          <w:szCs w:val="27"/>
          <w:bdr w:val="none" w:sz="0" w:space="0" w:color="auto" w:frame="1"/>
        </w:rPr>
        <w:t>4. </w:t>
      </w:r>
      <w:r w:rsidRPr="00E6409F">
        <w:rPr>
          <w:rFonts w:ascii="Times New Roman" w:hAnsi="Times New Roman" w:cs="Times New Roman"/>
          <w:color w:val="000000"/>
          <w:bdr w:val="none" w:sz="0" w:space="0" w:color="auto" w:frame="1"/>
        </w:rPr>
        <w:t>pp 295– 297 Under Resistance to Persuasion cover Previous Commitments and Resistance and Knowledge and Resistance. Thoughts?</w:t>
      </w:r>
    </w:p>
    <w:p w14:paraId="00921248" w14:textId="77777777" w:rsidR="00AC415E" w:rsidRDefault="00AC415E"/>
    <w:p w14:paraId="7ED40921" w14:textId="77777777" w:rsidR="00E6409F" w:rsidRDefault="00E6409F"/>
    <w:p w14:paraId="276F20F1" w14:textId="77777777" w:rsidR="00E6409F" w:rsidRDefault="00E6409F"/>
    <w:p w14:paraId="6D4F766B" w14:textId="77777777" w:rsidR="00F94F9C" w:rsidRPr="00401172" w:rsidRDefault="00F94F9C" w:rsidP="00F94F9C">
      <w:pPr>
        <w:shd w:val="clear" w:color="auto" w:fill="FFFFFF"/>
        <w:rPr>
          <w:rFonts w:ascii="Verdana" w:hAnsi="Verdana" w:cs="Times New Roman"/>
          <w:color w:val="000000"/>
          <w:sz w:val="19"/>
          <w:szCs w:val="19"/>
          <w:bdr w:val="none" w:sz="0" w:space="0" w:color="auto" w:frame="1"/>
        </w:rPr>
      </w:pPr>
      <w:r>
        <w:rPr>
          <w:rFonts w:ascii="Verdana" w:hAnsi="Verdana" w:cs="Times New Roman"/>
          <w:color w:val="000000"/>
          <w:sz w:val="19"/>
          <w:szCs w:val="19"/>
          <w:bdr w:val="none" w:sz="0" w:space="0" w:color="auto" w:frame="1"/>
        </w:rPr>
        <w:t xml:space="preserve">9. </w:t>
      </w:r>
      <w:r w:rsidR="00401172" w:rsidRPr="00401172">
        <w:rPr>
          <w:rFonts w:ascii="Verdana" w:hAnsi="Verdana" w:cs="Times New Roman"/>
          <w:color w:val="000000"/>
          <w:sz w:val="19"/>
          <w:szCs w:val="19"/>
          <w:bdr w:val="none" w:sz="0" w:space="0" w:color="auto" w:frame="1"/>
        </w:rPr>
        <w:t xml:space="preserve">Choose any 4 questions </w:t>
      </w:r>
    </w:p>
    <w:p w14:paraId="1C7EE1E8" w14:textId="77777777" w:rsidR="00401172" w:rsidRPr="00401172" w:rsidRDefault="00401172" w:rsidP="00401172">
      <w:pPr>
        <w:shd w:val="clear" w:color="auto" w:fill="FFFFFF"/>
        <w:rPr>
          <w:rFonts w:ascii="Helvetica Neue" w:hAnsi="Helvetica Neue" w:cs="Times New Roman"/>
          <w:color w:val="111111"/>
        </w:rPr>
      </w:pPr>
      <w:r w:rsidRPr="00401172">
        <w:rPr>
          <w:rFonts w:ascii="Verdana" w:hAnsi="Verdana" w:cs="Times New Roman"/>
          <w:color w:val="000000"/>
          <w:sz w:val="19"/>
          <w:szCs w:val="19"/>
          <w:bdr w:val="none" w:sz="0" w:space="0" w:color="auto" w:frame="1"/>
        </w:rPr>
        <w:t xml:space="preserve">introduction to the chapter relates to Social Influence.  What is one of the topics chosen in the introduction that helps your understanding of the topic? What is </w:t>
      </w:r>
      <w:proofErr w:type="spellStart"/>
      <w:r w:rsidRPr="00401172">
        <w:rPr>
          <w:rFonts w:ascii="Verdana" w:hAnsi="Verdana" w:cs="Times New Roman"/>
          <w:color w:val="000000"/>
          <w:sz w:val="19"/>
          <w:szCs w:val="19"/>
          <w:bdr w:val="none" w:sz="0" w:space="0" w:color="auto" w:frame="1"/>
        </w:rPr>
        <w:t>homophily</w:t>
      </w:r>
      <w:proofErr w:type="spellEnd"/>
      <w:r w:rsidRPr="00401172">
        <w:rPr>
          <w:rFonts w:ascii="Verdana" w:hAnsi="Verdana" w:cs="Times New Roman"/>
          <w:color w:val="000000"/>
          <w:sz w:val="19"/>
          <w:szCs w:val="19"/>
          <w:bdr w:val="none" w:sz="0" w:space="0" w:color="auto" w:frame="1"/>
        </w:rPr>
        <w:t>? What Is Social Influence according to the first section of the chapter?</w:t>
      </w:r>
    </w:p>
    <w:p w14:paraId="4AAD3EA6" w14:textId="77777777" w:rsidR="00401172" w:rsidRPr="00401172" w:rsidRDefault="00401172" w:rsidP="00401172">
      <w:pPr>
        <w:shd w:val="clear" w:color="auto" w:fill="FFFFFF"/>
        <w:rPr>
          <w:rFonts w:ascii="Helvetica Neue" w:hAnsi="Helvetica Neue" w:cs="Times New Roman"/>
          <w:color w:val="111111"/>
        </w:rPr>
      </w:pPr>
      <w:r w:rsidRPr="00401172">
        <w:rPr>
          <w:rFonts w:ascii="Verdana" w:hAnsi="Verdana" w:cs="Times New Roman"/>
          <w:color w:val="000000"/>
          <w:sz w:val="19"/>
          <w:szCs w:val="19"/>
          <w:bdr w:val="none" w:sz="0" w:space="0" w:color="auto" w:frame="1"/>
        </w:rPr>
        <w:t>2.  pp 311 – 314 Who is Asch? Explain his study using Figure 9.4. Does it surprise you?</w:t>
      </w:r>
    </w:p>
    <w:p w14:paraId="73493713" w14:textId="77777777" w:rsidR="00401172" w:rsidRPr="00401172" w:rsidRDefault="00401172" w:rsidP="00401172">
      <w:pPr>
        <w:shd w:val="clear" w:color="auto" w:fill="FFFFFF"/>
        <w:rPr>
          <w:rFonts w:ascii="Helvetica Neue" w:hAnsi="Helvetica Neue" w:cs="Times New Roman"/>
          <w:color w:val="111111"/>
        </w:rPr>
      </w:pPr>
      <w:r w:rsidRPr="00401172">
        <w:rPr>
          <w:rFonts w:ascii="Verdana" w:hAnsi="Verdana" w:cs="Times New Roman"/>
          <w:color w:val="000000"/>
          <w:sz w:val="19"/>
          <w:szCs w:val="19"/>
          <w:bdr w:val="none" w:sz="0" w:space="0" w:color="auto" w:frame="1"/>
        </w:rPr>
        <w:t>3.  pp 317 - 320 Explain the 2 of the last 3 Factors Affecting Conformity Pressure OR 1 factor and Box 9.2. Add information about one of the photos if it helps your explanation. Any surprises?</w:t>
      </w:r>
    </w:p>
    <w:p w14:paraId="5AD2CCC3" w14:textId="77777777" w:rsidR="00401172" w:rsidRPr="00401172" w:rsidRDefault="00401172" w:rsidP="00401172">
      <w:pPr>
        <w:shd w:val="clear" w:color="auto" w:fill="FFFFFF"/>
        <w:rPr>
          <w:rFonts w:ascii="Helvetica Neue" w:hAnsi="Helvetica Neue" w:cs="Times New Roman"/>
          <w:color w:val="111111"/>
        </w:rPr>
      </w:pPr>
      <w:r w:rsidRPr="00401172">
        <w:rPr>
          <w:rFonts w:ascii="Verdana" w:hAnsi="Verdana" w:cs="Times New Roman"/>
          <w:color w:val="000000"/>
          <w:sz w:val="19"/>
          <w:szCs w:val="19"/>
          <w:bdr w:val="none" w:sz="0" w:space="0" w:color="auto" w:frame="1"/>
        </w:rPr>
        <w:lastRenderedPageBreak/>
        <w:t>4.  pp 323 - 325 Explain the Door-in-the-Face Technique and compare it to the Foot-in-the-Door Technique.  What is the That’s-Not-All Technique? Can you think of a time one of these techniques was used by a salesperson with you?</w:t>
      </w:r>
    </w:p>
    <w:p w14:paraId="64062E3A" w14:textId="77777777" w:rsidR="00401172" w:rsidRPr="00401172" w:rsidRDefault="00401172" w:rsidP="00401172">
      <w:pPr>
        <w:shd w:val="clear" w:color="auto" w:fill="FFFFFF"/>
        <w:rPr>
          <w:rFonts w:ascii="Helvetica Neue" w:hAnsi="Helvetica Neue" w:cs="Times New Roman"/>
          <w:color w:val="111111"/>
        </w:rPr>
      </w:pPr>
      <w:r w:rsidRPr="00401172">
        <w:rPr>
          <w:rFonts w:ascii="Verdana" w:hAnsi="Verdana" w:cs="Times New Roman"/>
          <w:color w:val="000000"/>
          <w:sz w:val="19"/>
          <w:szCs w:val="19"/>
          <w:bdr w:val="none" w:sz="0" w:space="0" w:color="auto" w:frame="1"/>
        </w:rPr>
        <w:t>5.  pp 328 – 331 Under Norm-Based Approached explain Effective Norm-Based Appeals and include Figure 9.8 OR 9.9. Comments?</w:t>
      </w:r>
    </w:p>
    <w:p w14:paraId="5C285BA8" w14:textId="77777777" w:rsidR="00401172" w:rsidRPr="00401172" w:rsidRDefault="00401172" w:rsidP="00401172">
      <w:pPr>
        <w:shd w:val="clear" w:color="auto" w:fill="FFFFFF"/>
        <w:rPr>
          <w:rFonts w:ascii="Helvetica Neue" w:hAnsi="Helvetica Neue" w:cs="Times New Roman"/>
          <w:color w:val="111111"/>
        </w:rPr>
      </w:pPr>
      <w:r w:rsidRPr="00401172">
        <w:rPr>
          <w:rFonts w:ascii="Verdana" w:hAnsi="Verdana" w:cs="Times New Roman"/>
          <w:color w:val="000000"/>
          <w:sz w:val="19"/>
          <w:szCs w:val="19"/>
          <w:bdr w:val="none" w:sz="0" w:space="0" w:color="auto" w:frame="1"/>
        </w:rPr>
        <w:t xml:space="preserve">6.  pp 334 – 337 Explain what the section Opposing Forces means. Then explain Tuning </w:t>
      </w:r>
      <w:proofErr w:type="gramStart"/>
      <w:r w:rsidRPr="00401172">
        <w:rPr>
          <w:rFonts w:ascii="Verdana" w:hAnsi="Verdana" w:cs="Times New Roman"/>
          <w:color w:val="000000"/>
          <w:sz w:val="19"/>
          <w:szCs w:val="19"/>
          <w:bdr w:val="none" w:sz="0" w:space="0" w:color="auto" w:frame="1"/>
        </w:rPr>
        <w:t>In</w:t>
      </w:r>
      <w:proofErr w:type="gramEnd"/>
      <w:r w:rsidRPr="00401172">
        <w:rPr>
          <w:rFonts w:ascii="Verdana" w:hAnsi="Verdana" w:cs="Times New Roman"/>
          <w:color w:val="000000"/>
          <w:sz w:val="19"/>
          <w:szCs w:val="19"/>
          <w:bdr w:val="none" w:sz="0" w:space="0" w:color="auto" w:frame="1"/>
        </w:rPr>
        <w:t xml:space="preserve"> The Learner and Tuning Out the Experimenter. Use Figures 9.10 and 9.11. What did you find of interest in this section?</w:t>
      </w:r>
    </w:p>
    <w:p w14:paraId="13512E26" w14:textId="77777777" w:rsidR="00E6409F" w:rsidRDefault="00E6409F"/>
    <w:p w14:paraId="2C6433C9" w14:textId="77777777" w:rsidR="00401172" w:rsidRDefault="00401172"/>
    <w:p w14:paraId="1B23608B" w14:textId="77777777" w:rsidR="00401172" w:rsidRDefault="00F94F9C" w:rsidP="00401172">
      <w:pPr>
        <w:pStyle w:val="NormalWeb"/>
        <w:shd w:val="clear" w:color="auto" w:fill="FFFFFF"/>
        <w:spacing w:before="0" w:beforeAutospacing="0" w:after="0" w:afterAutospacing="0"/>
        <w:rPr>
          <w:rFonts w:ascii="Helvetica Neue" w:hAnsi="Helvetica Neue"/>
          <w:color w:val="111111"/>
        </w:rPr>
      </w:pPr>
      <w:r>
        <w:rPr>
          <w:rFonts w:ascii="Arial" w:hAnsi="Arial" w:cs="Arial"/>
          <w:color w:val="111111"/>
          <w:bdr w:val="none" w:sz="0" w:space="0" w:color="auto" w:frame="1"/>
        </w:rPr>
        <w:t xml:space="preserve">10. </w:t>
      </w:r>
      <w:bookmarkStart w:id="0" w:name="_GoBack"/>
      <w:bookmarkEnd w:id="0"/>
      <w:r w:rsidR="00401172">
        <w:rPr>
          <w:rFonts w:ascii="Arial" w:hAnsi="Arial" w:cs="Arial"/>
          <w:color w:val="111111"/>
          <w:bdr w:val="none" w:sz="0" w:space="0" w:color="auto" w:frame="1"/>
        </w:rPr>
        <w:t>Answer 4</w:t>
      </w:r>
      <w:r>
        <w:rPr>
          <w:rFonts w:ascii="Arial" w:hAnsi="Arial" w:cs="Arial"/>
          <w:color w:val="111111"/>
          <w:bdr w:val="none" w:sz="0" w:space="0" w:color="auto" w:frame="1"/>
        </w:rPr>
        <w:t xml:space="preserve"> questions </w:t>
      </w:r>
    </w:p>
    <w:p w14:paraId="373B62A7" w14:textId="77777777" w:rsidR="00401172" w:rsidRDefault="00401172" w:rsidP="00401172">
      <w:pPr>
        <w:pStyle w:val="NormalWeb"/>
        <w:shd w:val="clear" w:color="auto" w:fill="FFFFFF"/>
        <w:spacing w:before="0" w:beforeAutospacing="0" w:after="0" w:afterAutospacing="0"/>
        <w:rPr>
          <w:rFonts w:ascii="Helvetica Neue" w:hAnsi="Helvetica Neue"/>
          <w:color w:val="111111"/>
        </w:rPr>
      </w:pPr>
      <w:r>
        <w:rPr>
          <w:rFonts w:ascii="Arial" w:hAnsi="Arial" w:cs="Arial"/>
          <w:color w:val="111111"/>
          <w:bdr w:val="none" w:sz="0" w:space="0" w:color="auto" w:frame="1"/>
        </w:rPr>
        <w:t>1. pp 347 – 348 In the opening section to this chapter, it talks about the TV show </w:t>
      </w:r>
      <w:r>
        <w:rPr>
          <w:rFonts w:ascii="Arial" w:hAnsi="Arial" w:cs="Arial"/>
          <w:i/>
          <w:iCs/>
          <w:color w:val="111111"/>
          <w:bdr w:val="none" w:sz="0" w:space="0" w:color="auto" w:frame="1"/>
        </w:rPr>
        <w:t>The Modern Family.</w:t>
      </w:r>
      <w:r>
        <w:rPr>
          <w:rFonts w:ascii="Arial" w:hAnsi="Arial" w:cs="Arial"/>
          <w:color w:val="111111"/>
          <w:bdr w:val="none" w:sz="0" w:space="0" w:color="auto" w:frame="1"/>
        </w:rPr>
        <w:t xml:space="preserve"> How does the introduction tie this program to the content of </w:t>
      </w:r>
      <w:proofErr w:type="gramStart"/>
      <w:r>
        <w:rPr>
          <w:rFonts w:ascii="Arial" w:hAnsi="Arial" w:cs="Arial"/>
          <w:color w:val="111111"/>
          <w:bdr w:val="none" w:sz="0" w:space="0" w:color="auto" w:frame="1"/>
        </w:rPr>
        <w:t>Chapter  10</w:t>
      </w:r>
      <w:proofErr w:type="gramEnd"/>
      <w:r>
        <w:rPr>
          <w:rFonts w:ascii="Arial" w:hAnsi="Arial" w:cs="Arial"/>
          <w:color w:val="111111"/>
          <w:bdr w:val="none" w:sz="0" w:space="0" w:color="auto" w:frame="1"/>
        </w:rPr>
        <w:t>? What other content in the introduction is helpful?  Reactions.</w:t>
      </w:r>
      <w:r>
        <w:rPr>
          <w:rFonts w:ascii="Arial" w:hAnsi="Arial" w:cs="Arial"/>
          <w:color w:val="111111"/>
          <w:bdr w:val="none" w:sz="0" w:space="0" w:color="auto" w:frame="1"/>
        </w:rPr>
        <w:br/>
      </w:r>
      <w:r>
        <w:rPr>
          <w:rFonts w:ascii="Arial" w:hAnsi="Arial" w:cs="Arial"/>
          <w:color w:val="111111"/>
          <w:bdr w:val="none" w:sz="0" w:space="0" w:color="auto" w:frame="1"/>
        </w:rPr>
        <w:br/>
        <w:t>2. pp 354 – 355</w:t>
      </w:r>
      <w:r>
        <w:rPr>
          <w:rFonts w:ascii="inherit" w:hAnsi="inherit" w:cs="Arial"/>
          <w:color w:val="000000"/>
          <w:bdr w:val="none" w:sz="0" w:space="0" w:color="auto" w:frame="1"/>
        </w:rPr>
        <w:t> How are the photos on p 355 related to the Attachment Theory? What are the main points of Attachment Theory according to the text?  Who are you attached to?</w:t>
      </w:r>
    </w:p>
    <w:p w14:paraId="7C44764F" w14:textId="77777777" w:rsidR="00401172" w:rsidRDefault="00401172" w:rsidP="00401172">
      <w:pPr>
        <w:pStyle w:val="NormalWeb"/>
        <w:shd w:val="clear" w:color="auto" w:fill="FFFFFF"/>
        <w:spacing w:before="0" w:beforeAutospacing="0" w:after="0" w:afterAutospacing="0"/>
        <w:rPr>
          <w:rFonts w:ascii="Helvetica Neue" w:hAnsi="Helvetica Neue"/>
          <w:color w:val="111111"/>
        </w:rPr>
      </w:pPr>
      <w:r>
        <w:rPr>
          <w:rFonts w:ascii="Arial" w:hAnsi="Arial" w:cs="Arial"/>
          <w:color w:val="111111"/>
          <w:bdr w:val="none" w:sz="0" w:space="0" w:color="auto" w:frame="1"/>
        </w:rPr>
        <w:t>3</w:t>
      </w:r>
      <w:r>
        <w:rPr>
          <w:rFonts w:ascii="inherit" w:hAnsi="inherit" w:cs="Arial"/>
          <w:color w:val="000000"/>
          <w:bdr w:val="none" w:sz="0" w:space="0" w:color="auto" w:frame="1"/>
        </w:rPr>
        <w:t xml:space="preserve">. pp 361 – 365 Under Mere Exposure Effect tell us who </w:t>
      </w:r>
      <w:proofErr w:type="spellStart"/>
      <w:r>
        <w:rPr>
          <w:rFonts w:ascii="inherit" w:hAnsi="inherit" w:cs="Arial"/>
          <w:color w:val="000000"/>
          <w:bdr w:val="none" w:sz="0" w:space="0" w:color="auto" w:frame="1"/>
        </w:rPr>
        <w:t>Zajonc</w:t>
      </w:r>
      <w:proofErr w:type="spellEnd"/>
      <w:r>
        <w:rPr>
          <w:rFonts w:ascii="inherit" w:hAnsi="inherit" w:cs="Arial"/>
          <w:color w:val="000000"/>
          <w:bdr w:val="none" w:sz="0" w:space="0" w:color="auto" w:frame="1"/>
        </w:rPr>
        <w:t xml:space="preserve"> is and why he is important in Social Psychology. Explain Figure 10.5 including interpreting the graph and briefly tie Figure 10.4 to your answer.</w:t>
      </w:r>
    </w:p>
    <w:p w14:paraId="697BA623" w14:textId="77777777" w:rsidR="00401172" w:rsidRDefault="00401172" w:rsidP="00401172">
      <w:pPr>
        <w:pStyle w:val="NormalWeb"/>
        <w:shd w:val="clear" w:color="auto" w:fill="FFFFFF"/>
        <w:spacing w:before="0" w:beforeAutospacing="0" w:after="0" w:afterAutospacing="0"/>
        <w:rPr>
          <w:rFonts w:ascii="Helvetica Neue" w:hAnsi="Helvetica Neue"/>
          <w:color w:val="111111"/>
        </w:rPr>
      </w:pPr>
      <w:r>
        <w:rPr>
          <w:rFonts w:ascii="Arial" w:hAnsi="Arial" w:cs="Arial"/>
          <w:color w:val="111111"/>
          <w:bdr w:val="none" w:sz="0" w:space="0" w:color="auto" w:frame="1"/>
        </w:rPr>
        <w:t>4. pp 372 – 374 Discuss Evolution and Attraction including comments on the photos on p 373 OR p 374 AND Figure 10.6. Does this make sense to you?</w:t>
      </w:r>
    </w:p>
    <w:p w14:paraId="47A18D37" w14:textId="77777777" w:rsidR="00401172" w:rsidRDefault="00401172" w:rsidP="00401172">
      <w:pPr>
        <w:pStyle w:val="NormalWeb"/>
        <w:shd w:val="clear" w:color="auto" w:fill="FFFFFF"/>
        <w:spacing w:before="0" w:beforeAutospacing="0" w:after="0" w:afterAutospacing="0"/>
        <w:rPr>
          <w:rFonts w:ascii="Helvetica Neue" w:hAnsi="Helvetica Neue"/>
          <w:color w:val="111111"/>
        </w:rPr>
      </w:pPr>
      <w:r>
        <w:rPr>
          <w:rFonts w:ascii="Arial" w:hAnsi="Arial" w:cs="Arial"/>
          <w:color w:val="111111"/>
          <w:bdr w:val="none" w:sz="0" w:space="0" w:color="auto" w:frame="1"/>
        </w:rPr>
        <w:t>5. pp 381 – 383 According to the text What is Love? How do the photos help understand this section? Include coverage of Figure 10.9 to explain and what the graphs reveal.</w:t>
      </w:r>
    </w:p>
    <w:p w14:paraId="1BB36487" w14:textId="77777777" w:rsidR="00401172" w:rsidRDefault="00401172" w:rsidP="00401172">
      <w:pPr>
        <w:pStyle w:val="NormalWeb"/>
        <w:shd w:val="clear" w:color="auto" w:fill="FFFFFF"/>
        <w:spacing w:before="0" w:beforeAutospacing="0" w:after="0" w:afterAutospacing="0"/>
        <w:rPr>
          <w:rFonts w:ascii="Helvetica Neue" w:hAnsi="Helvetica Neue"/>
          <w:color w:val="111111"/>
        </w:rPr>
      </w:pPr>
      <w:r>
        <w:rPr>
          <w:rFonts w:ascii="Arial" w:hAnsi="Arial" w:cs="Arial"/>
          <w:color w:val="111111"/>
          <w:bdr w:val="none" w:sz="0" w:space="0" w:color="auto" w:frame="1"/>
        </w:rPr>
        <w:t>6. pp 389 – 390 Under the section Creating Stronger Romantic explain what you learned using information from all 3 subsections and the photos.</w:t>
      </w:r>
    </w:p>
    <w:p w14:paraId="4C2457F3" w14:textId="77777777" w:rsidR="00401172" w:rsidRDefault="00401172"/>
    <w:sectPr w:rsidR="00401172" w:rsidSect="005740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Helvetica Neue">
    <w:panose1 w:val="02000503000000020004"/>
    <w:charset w:val="00"/>
    <w:family w:val="swiss"/>
    <w:pitch w:val="variable"/>
    <w:sig w:usb0="E50002FF" w:usb1="500079DB" w:usb2="0000001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15E"/>
    <w:rsid w:val="00401172"/>
    <w:rsid w:val="004B1DC0"/>
    <w:rsid w:val="005740BF"/>
    <w:rsid w:val="00AC415E"/>
    <w:rsid w:val="00E6409F"/>
    <w:rsid w:val="00F94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8FE139A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C415E"/>
    <w:pPr>
      <w:spacing w:before="100" w:beforeAutospacing="1" w:after="100" w:afterAutospacing="1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475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4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4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630</Words>
  <Characters>3591</Characters>
  <Application>Microsoft Macintosh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Davis</dc:creator>
  <cp:keywords/>
  <dc:description/>
  <cp:lastModifiedBy>Matthew Davis</cp:lastModifiedBy>
  <cp:revision>1</cp:revision>
  <dcterms:created xsi:type="dcterms:W3CDTF">2018-12-09T23:44:00Z</dcterms:created>
  <dcterms:modified xsi:type="dcterms:W3CDTF">2018-12-09T23:49:00Z</dcterms:modified>
</cp:coreProperties>
</file>